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9A" w:rsidRDefault="0074249A" w:rsidP="0074249A">
      <w:pPr>
        <w:pStyle w:val="a3"/>
        <w:spacing w:before="0" w:beforeAutospacing="0" w:after="0" w:afterAutospacing="0" w:line="246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Утверждено приказом        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№ 30 от 07.09.2016 г.</w:t>
      </w:r>
    </w:p>
    <w:p w:rsidR="001B1733" w:rsidRDefault="001B1733" w:rsidP="0074249A">
      <w:pPr>
        <w:pStyle w:val="a3"/>
        <w:spacing w:before="0" w:beforeAutospacing="0" w:after="0" w:afterAutospacing="0" w:line="246" w:lineRule="atLeast"/>
        <w:jc w:val="center"/>
        <w:rPr>
          <w:color w:val="000000" w:themeColor="text1"/>
          <w:sz w:val="28"/>
          <w:szCs w:val="28"/>
        </w:rPr>
      </w:pPr>
    </w:p>
    <w:p w:rsidR="001B1733" w:rsidRDefault="001B1733" w:rsidP="0074249A">
      <w:pPr>
        <w:pStyle w:val="a3"/>
        <w:spacing w:before="0" w:beforeAutospacing="0" w:after="0" w:afterAutospacing="0" w:line="246" w:lineRule="atLeast"/>
        <w:jc w:val="center"/>
        <w:rPr>
          <w:color w:val="000000" w:themeColor="text1"/>
          <w:sz w:val="28"/>
          <w:szCs w:val="28"/>
        </w:rPr>
      </w:pPr>
    </w:p>
    <w:p w:rsidR="0074249A" w:rsidRDefault="001B1733" w:rsidP="0074249A">
      <w:pPr>
        <w:pStyle w:val="a3"/>
        <w:spacing w:before="0" w:beforeAutospacing="0" w:after="0" w:afterAutospacing="0" w:line="246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Главный редактор              </w:t>
      </w:r>
      <w:proofErr w:type="spellStart"/>
      <w:r>
        <w:rPr>
          <w:color w:val="000000" w:themeColor="text1"/>
          <w:sz w:val="28"/>
          <w:szCs w:val="28"/>
        </w:rPr>
        <w:t>Т.И.Малова</w:t>
      </w:r>
      <w:proofErr w:type="spellEnd"/>
      <w:r>
        <w:rPr>
          <w:color w:val="000000" w:themeColor="text1"/>
          <w:sz w:val="28"/>
          <w:szCs w:val="28"/>
        </w:rPr>
        <w:t xml:space="preserve">        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jc w:val="center"/>
        <w:rPr>
          <w:b/>
          <w:color w:val="000000" w:themeColor="text1"/>
          <w:sz w:val="28"/>
          <w:szCs w:val="28"/>
        </w:rPr>
      </w:pPr>
    </w:p>
    <w:p w:rsidR="001B1733" w:rsidRDefault="0074249A" w:rsidP="0074249A">
      <w:pPr>
        <w:pStyle w:val="a3"/>
        <w:spacing w:before="0" w:beforeAutospacing="0" w:after="0" w:afterAutospacing="0" w:line="246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</w:t>
      </w:r>
    </w:p>
    <w:p w:rsidR="001B1733" w:rsidRDefault="001B1733" w:rsidP="0074249A">
      <w:pPr>
        <w:pStyle w:val="a3"/>
        <w:spacing w:before="0" w:beforeAutospacing="0" w:after="0" w:afterAutospacing="0" w:line="246" w:lineRule="atLeast"/>
        <w:rPr>
          <w:b/>
          <w:color w:val="000000" w:themeColor="text1"/>
          <w:sz w:val="28"/>
          <w:szCs w:val="28"/>
        </w:rPr>
      </w:pPr>
    </w:p>
    <w:p w:rsidR="001B1733" w:rsidRDefault="001B1733" w:rsidP="0074249A">
      <w:pPr>
        <w:pStyle w:val="a3"/>
        <w:spacing w:before="0" w:beforeAutospacing="0" w:after="0" w:afterAutospacing="0" w:line="246" w:lineRule="atLeast"/>
        <w:rPr>
          <w:b/>
          <w:color w:val="000000" w:themeColor="text1"/>
          <w:sz w:val="28"/>
          <w:szCs w:val="28"/>
        </w:rPr>
      </w:pPr>
    </w:p>
    <w:p w:rsidR="0074249A" w:rsidRDefault="001B1733" w:rsidP="0074249A">
      <w:pPr>
        <w:pStyle w:val="a3"/>
        <w:spacing w:before="0" w:beforeAutospacing="0" w:after="0" w:afterAutospacing="0" w:line="246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74249A">
        <w:rPr>
          <w:b/>
          <w:color w:val="000000" w:themeColor="text1"/>
          <w:sz w:val="28"/>
          <w:szCs w:val="28"/>
        </w:rPr>
        <w:t xml:space="preserve"> Положение об антикоррупционной политике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МАУ «Редакция газеты муниципального района «</w:t>
      </w:r>
      <w:proofErr w:type="spellStart"/>
      <w:r>
        <w:rPr>
          <w:b/>
          <w:color w:val="000000" w:themeColor="text1"/>
          <w:sz w:val="28"/>
          <w:szCs w:val="28"/>
        </w:rPr>
        <w:t>Перемышльский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«Наша жизнь»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НАЗНАЧЕНИЕ ДОКУМЕНТА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ДОКУМЕНТА «ПОЛОЖЕНИЕ ОБ «АНТИКОРРУПЦИОННОЙ ПОЛИТИКЕ МАУ «РЕДАКЦИЯ ГАЗЕТЫ МУНИЦИПАЛЬНОГО РАЙОНА «ПЕРЕМЫШЛЬСКИЙ РАЙОН» «НАША ЖИЗНЬ»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ОБЛАСТЬ ПРИМЕНЕНИЯ И ОБЯЗАННОСТИ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ПРИМЕНИМОЕ АНТИКОРРУПЦИОННОЕ ЗАКОНОДАТЕЛЬСТВО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КЛЮЧЕВЫЕ ПРИНЦИПЫ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ПОДАРКИ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БЛАГОТВОРИТЕЛЬНОСТЬ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ВЗАИМОДЕЙСТВИЕ С СОТРУДНИКАМИ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ВЕДЕНИЕ БУХГАЛТЕРСКИХ КНИГ И ЗАПИСЕЙ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ОПОВЕЩЕНИЕ О КОРРУПЦИОННЫХ ДЕЙСТВИЯХ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КОНТРОЛЬ НАД СОБЛЮДЕНИЕМ ОСНОВНЫХ ПОЛОЖЕНИЙ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ОТВЕТСТВЕННОСТЬ ЗА НЕИСПОЛНЕНИЕ / НЕНАДЛЕЖАЩЕЕ ИСПОЛНЕНИЕ НАСТОЯЩЕЙ ПОЛИТИКИ</w:t>
      </w:r>
    </w:p>
    <w:p w:rsidR="00142C4E" w:rsidRPr="00142C4E" w:rsidRDefault="00142C4E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142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142C4E" w:rsidRPr="00142C4E" w:rsidRDefault="00142C4E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        1. НАЗНАЧЕНИЕ ДОКУМЕНТА</w:t>
      </w:r>
    </w:p>
    <w:p w:rsidR="0074249A" w:rsidRDefault="0074249A" w:rsidP="0074249A">
      <w:pPr>
        <w:pStyle w:val="a3"/>
        <w:spacing w:before="188" w:beforeAutospacing="0" w:after="188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 «Положение об антикоррупционной  политике </w:t>
      </w:r>
      <w:r>
        <w:rPr>
          <w:color w:val="333333"/>
          <w:sz w:val="28"/>
          <w:szCs w:val="28"/>
        </w:rPr>
        <w:t>МАУ «Редакция газеты муниципального района «</w:t>
      </w:r>
      <w:proofErr w:type="spellStart"/>
      <w:r>
        <w:rPr>
          <w:color w:val="333333"/>
          <w:sz w:val="28"/>
          <w:szCs w:val="28"/>
        </w:rPr>
        <w:t>Перемышльский</w:t>
      </w:r>
      <w:proofErr w:type="spellEnd"/>
      <w:r>
        <w:rPr>
          <w:color w:val="333333"/>
          <w:sz w:val="28"/>
          <w:szCs w:val="28"/>
        </w:rPr>
        <w:t xml:space="preserve"> район» «Наша жизнь»</w:t>
      </w:r>
      <w:r>
        <w:rPr>
          <w:color w:val="000000" w:themeColor="text1"/>
          <w:sz w:val="28"/>
          <w:szCs w:val="28"/>
        </w:rPr>
        <w:t xml:space="preserve"> (далее – «Положение») является локальным</w:t>
      </w:r>
      <w:r>
        <w:rPr>
          <w:color w:val="333333"/>
          <w:sz w:val="28"/>
          <w:szCs w:val="28"/>
        </w:rPr>
        <w:t xml:space="preserve"> актом МАУ «Редакция газеты муниципального района «</w:t>
      </w:r>
      <w:proofErr w:type="spellStart"/>
      <w:r>
        <w:rPr>
          <w:color w:val="333333"/>
          <w:sz w:val="28"/>
          <w:szCs w:val="28"/>
        </w:rPr>
        <w:t>Перемышльский</w:t>
      </w:r>
      <w:proofErr w:type="spellEnd"/>
      <w:r>
        <w:rPr>
          <w:color w:val="333333"/>
          <w:sz w:val="28"/>
          <w:szCs w:val="28"/>
        </w:rPr>
        <w:t xml:space="preserve"> район» «Наша жизнь»</w:t>
      </w:r>
      <w:r>
        <w:rPr>
          <w:color w:val="000000" w:themeColor="text1"/>
          <w:sz w:val="28"/>
          <w:szCs w:val="28"/>
        </w:rPr>
        <w:t xml:space="preserve"> (далее – «Редакция»), определяющим ключевые принципы и требования, направленные на минимизацию рисков коррупции и соблюдение норм применимого антикоррупционного законодательства Редакции, </w:t>
      </w:r>
      <w:r>
        <w:rPr>
          <w:color w:val="000000" w:themeColor="text1"/>
          <w:sz w:val="28"/>
          <w:szCs w:val="28"/>
        </w:rPr>
        <w:lastRenderedPageBreak/>
        <w:t>сотрудниками. Политика разработана в соответствии с законодательством Российской Федерации, внутренними документами Редакции.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188" w:beforeAutospacing="0" w:after="188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         2. ЦЕЛИ ДОКУМЕНТА « ПОЛОЖЕНИЕ ОБ АНТИКОРРУПЦИОННОЙ ПОЛИТИКЕ </w:t>
      </w:r>
      <w:r>
        <w:rPr>
          <w:color w:val="333333"/>
          <w:sz w:val="28"/>
          <w:szCs w:val="28"/>
        </w:rPr>
        <w:t>МАУ «</w:t>
      </w:r>
      <w:r>
        <w:rPr>
          <w:color w:val="333333"/>
          <w:sz w:val="32"/>
          <w:szCs w:val="32"/>
        </w:rPr>
        <w:t>Редакция газеты муниципального района «</w:t>
      </w:r>
      <w:proofErr w:type="spellStart"/>
      <w:r>
        <w:rPr>
          <w:color w:val="333333"/>
          <w:sz w:val="32"/>
          <w:szCs w:val="32"/>
        </w:rPr>
        <w:t>Перемышльский</w:t>
      </w:r>
      <w:proofErr w:type="spellEnd"/>
      <w:r>
        <w:rPr>
          <w:color w:val="333333"/>
          <w:sz w:val="32"/>
          <w:szCs w:val="32"/>
        </w:rPr>
        <w:t xml:space="preserve"> район» «Наша жизнь</w:t>
      </w:r>
      <w:r>
        <w:rPr>
          <w:color w:val="333333"/>
          <w:sz w:val="28"/>
          <w:szCs w:val="28"/>
        </w:rPr>
        <w:t>»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Политика отражает приверженность Редакции высоким этическим стандартам ведения открытой и честной работы для совершенствования корпоративной культуры, поддержания деловой репутации Редакции на должном уровне.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Редакция ставит перед собой цели: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сформировать у Сотрудников и иных лиц единообразное понимание позиции Общества о неприятии коррупции в любых формах и проявлениях;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минимизировать риск вовлечения сотрудников Редакции, независимо от занимаемой должности (далее совместно – «Сотрудники»), в коррупционную деятельность;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обобщить и разъяснить основные требования антикоррупционного  законодательства Российской Федерации, которые могут применяться к Редакции и Сотрудникам;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установить обязанность Сотрудников Редакции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        3. ОБЛАСТЬ ПРИМЕНЕНИЯ И ОБЯЗАННОСТИ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своей профессиональной деятельности все Сотрудники Редакции должны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руководствоваться настоящей Политикой и неукоснительно соблюдать её принципы и требования.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Редакции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Принципы и требования настоящей Политики распространяются на всех Сотрудников.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  4. ПРИМЕНИМОЕ АНТИКОРРУПЦИОННОЕ ЗАКОНОДАТЕЛЬСТВО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Редакция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</w:t>
      </w:r>
      <w:r>
        <w:rPr>
          <w:color w:val="000000" w:themeColor="text1"/>
          <w:sz w:val="28"/>
          <w:szCs w:val="28"/>
        </w:rPr>
        <w:lastRenderedPageBreak/>
        <w:t>основными требованиями которых являются запрет дачи взяток (т.е.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образом), запрет получения взяток (т.е. получения или согласия получить любую финансовую или иную выгоду/преимущество за исполнение своих должностных обязанностей ненадлежащим образом), запрет коммерческого подкупа (т.е. предоставления или обещания предоставить (прямо или через третьих лиц) должностному/государственному лицу любую финансовую или другую выгоду/преимущества с целью повлиять на исполнение его официальных обязанностей, а также запрет посредничества и попустительства во взяточничестве.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«коррупционными действиями», для целей настоящего Положения считаются дача или получение взяток, посредничество в даче или получении взяток, злоупотребление служебным положением или полномочиями,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учётом изложенного, всем Сотрудникам Редакции строго запрещается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платёж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Редакция и её Сотрудники должны соблюдать антикоррупционные законы России, а также принципы и требования настоящего Положения в любых странах мира.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  5. КЛЮЧЕВЫЕ ПРИНЦИПЫ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Редакция готова соблюдать требования настоящего Положения и включать в договоры антикоррупционные оговорки, а также оказывать взаимное содействие для этичного ведения работы и предотвращения коррупции. Редакция размещает настоящее Положение в свободном доступе на сайте в сети Интернет, открыто заявляет о неприятии коррупции, приветствует и поощряет соблюдение принципов и требований настоящего Положения всеми своими Сотрудниками и содействует повышению уровня антикоррупционной культуры путём информирования и обучения.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Редакция запрещает любые формы поощрений, в том числе, в форме денежных средств, ценностей, услуг или иной выгоды, в пользу любых лиц и организаций для оказания влияния на действия/бездействие любых должностных лиц в целях упрощения, ускорения или преодоления бюрократических, административных и иных формальностей. Редакция </w:t>
      </w:r>
      <w:r>
        <w:rPr>
          <w:color w:val="000000" w:themeColor="text1"/>
          <w:sz w:val="28"/>
          <w:szCs w:val="28"/>
        </w:rPr>
        <w:lastRenderedPageBreak/>
        <w:t>осуществляет мониторинг внедрённых адекватных процедур по предотвращению коррупции, контролирует соблюдение, а при необходимости совершенствует их.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    6. ПОДАРКИ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Подарки должны соответствовать совокупности указанных ниже критериев: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быть прямо связанными с законными целями деятельности Редакции;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не представлять собой скрытое вознаграждение за услугу, действие, бездействие;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не создавать </w:t>
      </w:r>
      <w:proofErr w:type="spellStart"/>
      <w:r>
        <w:rPr>
          <w:color w:val="000000" w:themeColor="text1"/>
          <w:sz w:val="28"/>
          <w:szCs w:val="28"/>
        </w:rPr>
        <w:t>репутационного</w:t>
      </w:r>
      <w:proofErr w:type="spellEnd"/>
      <w:r>
        <w:rPr>
          <w:color w:val="000000" w:themeColor="text1"/>
          <w:sz w:val="28"/>
          <w:szCs w:val="28"/>
        </w:rPr>
        <w:t xml:space="preserve"> риска для Редакции, Сотрудников;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не противоречить принципам и требованиям настоящего Положения, другим внутренним нормативным документам Редакции и нормам применимого законодательства.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 Подарки в виде сувенирной продукции (продукции невысокой стоимости) с символикой Редакции газеты «Наша жизнь», предоставляемые на выставках, открытых презентациях, форумах и иных представительских и маркетинговых мероприятиях, в которых официально участвует Редакция, допускаются и рассматриваются в качестве </w:t>
      </w:r>
      <w:proofErr w:type="spellStart"/>
      <w:r>
        <w:rPr>
          <w:color w:val="000000" w:themeColor="text1"/>
          <w:sz w:val="28"/>
          <w:szCs w:val="28"/>
        </w:rPr>
        <w:t>имиджевых</w:t>
      </w:r>
      <w:proofErr w:type="spellEnd"/>
      <w:r>
        <w:rPr>
          <w:color w:val="000000" w:themeColor="text1"/>
          <w:sz w:val="28"/>
          <w:szCs w:val="28"/>
        </w:rPr>
        <w:t xml:space="preserve"> материалов.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 7. БЛАГОТВОРИТЕЛЬНОСТЬ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Редакция не финансирует политические партии и движения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 8. ВЗАИМОДЕЙСТВИЕ С СОТРУДНИКАМИ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Редакция требует от своих Сотрудников соблюдения настоящего Положения, информируя их о ключевых принципах, требованиях и санкциях за нарушения. Для формирования надлежащего уровня антикоррупционной культуры с новыми Сотрудниками проводится вводный тренинг по положениям настоящего Положения и связанных с ней документов, а для действующих Сотрудников проводятся периодические информационные семинары в очной и/или дистанционной форме.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 9. ВЕДЕНИЕ БУХГАЛТЕРСКИХ КНИГ И ЗАПИСЕЙ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финансовые операции должны быть аккуратно, правильно и с достаточным уровнем детализации отражены в бухгалтерском учёте Редакции, задокументированы и доступны для проверки.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Редакции назначены Сотрудники, несущие персональную ответственность за подготовку и предоставление полной и достоверной бухгалтерской отчётности в установленные применимым законодательством сроки. Искажение или фальсификация бухгалтерской отчётности Редакции строго запрещается и расценивается как мошенничество.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 10. ОПОВЕЩЕНИЕ О КОРРУПЦИОННЫХ ДЕЙСТВИЯХ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появлении у любого Сотрудника сомнений в правомерности или этичности своих действий, а также действий, бездействия или предложений других Сотрудников, которые взаимодействуют с Редакцией, они могут </w:t>
      </w:r>
      <w:r>
        <w:rPr>
          <w:color w:val="000000" w:themeColor="text1"/>
          <w:sz w:val="28"/>
          <w:szCs w:val="28"/>
        </w:rPr>
        <w:lastRenderedPageBreak/>
        <w:t>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 11. КОНТРОЛЬ НАД СОБЛЮДЕНИЕМ ОСНОВНЫХ ПОЛОЖЕНИЙ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Редакции при необходимости проводится внутренний и внешний аудит финансово-хозяйственной деятельности, контроль за полнотой и правильностью отражения данных в бухгалтерском учёте и соблюдением требований применимого законодательства и внутренних нормативных документов Редакции, в том числе принципов и требований, установленных настоящим Положением.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 12. ОТВЕТСТВЕННОСТЬ ЗА НЕИСПОЛНЕНИЕ / НЕНАДЛЕЖАЩЕЕ ИСПОЛНЕНИЕ НАСТОЯЩЕЙ ПОЛИТИКИ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Сотрудники Редакции, независимо от занимаемой должности, несут персональную ответственность, за соблюдение принципов и требований настоящего Положения, а также за действия (бездействие) подчинённых им лиц, нарушающие эти принципы и требования.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Редакции,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74249A" w:rsidRDefault="0074249A" w:rsidP="0074249A">
      <w:pPr>
        <w:pStyle w:val="a3"/>
        <w:spacing w:before="0" w:beforeAutospacing="0" w:after="0" w:afterAutospacing="0" w:line="24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142C4E" w:rsidRPr="00142C4E" w:rsidRDefault="00142C4E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142C4E" w:rsidRPr="002D097E" w:rsidRDefault="00142C4E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2C4E" w:rsidRPr="002D097E" w:rsidRDefault="00F27D2C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«Положение об  антикоррупционной политике»</w:t>
      </w:r>
      <w:r w:rsidR="00142C4E"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непосредственной реализации и применению в деятельности Редакции.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  МАУ</w:t>
      </w:r>
      <w:proofErr w:type="gramEnd"/>
      <w:r w:rsidR="00142C4E"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«Редакция газеты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Перемышльский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«Наша жизнь»</w:t>
      </w:r>
      <w:r w:rsidR="00142C4E"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должен демонстрировать личный пример соблюдения антикоррупционных стандартов поведения, выступать гарантом выполнения в Редакции антикоррупционных правил и процедур.</w:t>
      </w:r>
    </w:p>
    <w:p w:rsidR="00142C4E" w:rsidRPr="002D097E" w:rsidRDefault="00F27D2C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Утвержденное Положение </w:t>
      </w:r>
      <w:r w:rsidR="00142C4E"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доводится до сведения всех работников Редакции, в том числе посредством оповещения по электронной почте. Организовывается ознакомление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об антикоррупционной политике»</w:t>
      </w:r>
      <w:r w:rsidR="00142C4E"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принимаемых на работу в Редакции, под роспись.</w:t>
      </w:r>
    </w:p>
    <w:p w:rsidR="00142C4E" w:rsidRPr="002D097E" w:rsidRDefault="00142C4E" w:rsidP="0014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беспрепятственного доступа работников к тексту политики любым доступным способом.</w:t>
      </w:r>
    </w:p>
    <w:p w:rsidR="00142C4E" w:rsidRDefault="00142C4E" w:rsidP="00142C4E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74249A" w:rsidRDefault="0074249A" w:rsidP="00742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17"/>
          <w:kern w:val="36"/>
          <w:sz w:val="28"/>
          <w:szCs w:val="28"/>
          <w:lang w:eastAsia="ru-RU"/>
        </w:rPr>
      </w:pPr>
    </w:p>
    <w:p w:rsidR="00BC27D0" w:rsidRDefault="001B1733"/>
    <w:sectPr w:rsidR="00BC27D0" w:rsidSect="00DE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49A"/>
    <w:rsid w:val="00031CED"/>
    <w:rsid w:val="00142C4E"/>
    <w:rsid w:val="001B1733"/>
    <w:rsid w:val="00212BF5"/>
    <w:rsid w:val="006346C3"/>
    <w:rsid w:val="0074249A"/>
    <w:rsid w:val="00DE2BF1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E4C1-DAD9-49C6-A764-D50BFFC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</cp:lastModifiedBy>
  <cp:revision>4</cp:revision>
  <dcterms:created xsi:type="dcterms:W3CDTF">2016-10-04T09:46:00Z</dcterms:created>
  <dcterms:modified xsi:type="dcterms:W3CDTF">2016-11-16T05:51:00Z</dcterms:modified>
</cp:coreProperties>
</file>